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关于2023年度人才补贴政策兑现工作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相关问题的补充通知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我局在近期开展的2023年度人才补贴政策兑现工作过程中，部分申报人员对补贴政策提出了相关问题。经研究，现将相关问题解释如下：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定向</w:t>
      </w:r>
      <w:r>
        <w:rPr>
          <w:rFonts w:hint="eastAsia" w:ascii="黑体" w:hAnsi="黑体" w:eastAsia="黑体" w:cs="黑体"/>
          <w:sz w:val="32"/>
          <w:szCs w:val="32"/>
        </w:rPr>
        <w:t>选调生”可享受我市相应层次高校毕业生生活补贴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政策</w:t>
      </w:r>
      <w:r>
        <w:rPr>
          <w:rFonts w:hint="eastAsia" w:ascii="黑体" w:hAnsi="黑体" w:eastAsia="黑体" w:cs="黑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根据《关于吸引集聚高校毕业生等优秀人才留辽阳来辽阳若干政策措施（试行）》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辽市委人才发〔2023〕3号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规定，我市面向国内知名高校定向选调的选调生，可享受我市相应层次高校毕业生生活补贴政策。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二、《辽阳市对新引进全日制本科及以上毕业生给予补贴政策实施细则》中的“缴纳社会保险”如何界定。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本细则中缴纳“社会保险”可按至少已缴纳“养老保险”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即可申报。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三、再一次组织开展人才补贴政策兑现工作。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针对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关于印发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辽阳市对新引进的全日制本科及以上毕业生给予补贴政策实施细则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等17项人才政策实施细则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的通知》（辽市人社发〔2023〕57号）文件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项细则，再次组织开展一次人才补贴政策兑现工作。具体受理内容如下：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（一）受理时限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2023年12月4日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2023年12月8日17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仿宋_GB2312" w:cs="仿宋_GB2312"/>
          <w:sz w:val="32"/>
          <w:szCs w:val="32"/>
        </w:rPr>
        <w:t>00止。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（二）受理细则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1.《辽阳市对博士后科研工作站、创新实践基地给予奖励政策实施细则》、《辽阳市对人才服务站、招才引智工作站给予奖励政策实施细则》、《辽阳市对引才荐才平台给予奖励政策实施细则》、《辽阳市对新引进的全日制本科及以上毕业生给予补贴政策实施细则》、《辽阳市对“金种子”人才给予补贴政策实施细则》、《辽阳市对吸纳毕业2年内高校毕业生企业给予奖励政策实施细则》、《辽阳市对“高校引才奖”政策实施细则》、《辽阳市对企业在职人员学历提升给予补贴政策实施细则》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联系部门：市就业和人才服务中心人力资源服务部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联系人：李鹏达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电话：0419-2900728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受理邮箱：lybaobiao@163.com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2.《辽阳市对技能人才奖励政策实施细则》、《辽阳市对企业培育引进技能人才奖励政策实施细则》。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联系部门：市就业和人才服务中心职业技能开发与鉴定服务部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联系人：刘程程   电话：0419-2128080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受理邮箱：736679390@qq.com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（三）受理说明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1.各相关单位根据细则要求汇总材料后申报，申报材料均报送纸质版（加盖公章）、PDF版（纸质版扫描件）、Word版（只需申报相关表格）各1份，相关表格可到附件中下载。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2.纸质版材料报至联系部门，PDF版、Word版发至邮箱。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3.受理时间以发至受理邮箱时间为准，逾期不予受理。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关于印发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辽阳市对新引进的全日制本科及以上毕业生给予补贴政策实施细则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等17项人才政策实施细则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辽阳市人力资源和社会保障局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2023年1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1417" w:gutter="0"/>
      <w:pgNumType w:fmt="decimal"/>
      <w:cols w:space="0" w:num="1"/>
      <w:rtlGutter w:val="0"/>
      <w:docGrid w:type="linesAndChars" w:linePitch="634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DNmYzg2ZmNlMDY1YTk0YmQ4NjhkZWI0MGQxY2EifQ=="/>
  </w:docVars>
  <w:rsids>
    <w:rsidRoot w:val="4FA37067"/>
    <w:rsid w:val="08E04AD1"/>
    <w:rsid w:val="0BD94FB7"/>
    <w:rsid w:val="0F51440C"/>
    <w:rsid w:val="11056D1C"/>
    <w:rsid w:val="1DE2466D"/>
    <w:rsid w:val="22833F45"/>
    <w:rsid w:val="31392D3C"/>
    <w:rsid w:val="357B2303"/>
    <w:rsid w:val="386341A5"/>
    <w:rsid w:val="3D314871"/>
    <w:rsid w:val="45A55DFD"/>
    <w:rsid w:val="4A4213E1"/>
    <w:rsid w:val="4B5300A9"/>
    <w:rsid w:val="4F7F4D54"/>
    <w:rsid w:val="4FA37067"/>
    <w:rsid w:val="5FAFDB36"/>
    <w:rsid w:val="6BE24E05"/>
    <w:rsid w:val="7BF522FB"/>
    <w:rsid w:val="BF7FD44E"/>
    <w:rsid w:val="F99F3B62"/>
    <w:rsid w:val="FFFF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2023-12-01T08:39:00Z</dcterms:created>
  <dc:creator>愛小良</dc:creator>
  <cp:lastModifiedBy>愛小良</cp:lastModifiedBy>
  <cp:lastPrinted>2023-12-01T02:01:23Z</cp:lastPrinted>
  <dcterms:modified xsi:type="dcterms:W3CDTF">2023-12-01T02:07:35Z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8FB38BCFD0A44ED1B1B59694EB1D6801_11</vt:lpwstr>
  </property>
</Properties>
</file>